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5309" w14:textId="77777777" w:rsidR="002D07D5" w:rsidRDefault="00000000" w:rsidP="009F4EAA">
      <w:pPr>
        <w:pStyle w:val="Heading4"/>
        <w:spacing w:line="240" w:lineRule="auto"/>
        <w:rPr>
          <w:color w:val="FF0000"/>
        </w:rPr>
      </w:pPr>
      <w:bookmarkStart w:id="0" w:name="_l7g26m73so6g" w:colFirst="0" w:colLast="0"/>
      <w:bookmarkEnd w:id="0"/>
      <w:r>
        <w:rPr>
          <w:color w:val="FF0000"/>
        </w:rPr>
        <w:t>SAMPLE — PLEASE UPDATE ACCORDING TO YOUR RELEVANT BUSINESS INFORMATION AND COMPANY REPRESENTATIVE QUOTE</w:t>
      </w:r>
    </w:p>
    <w:p w14:paraId="168175E9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7F9525DC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FOR IMMEDIATE RELEASE</w:t>
      </w:r>
    </w:p>
    <w:p w14:paraId="17DA6E4C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[Month Day, Year]</w:t>
      </w:r>
    </w:p>
    <w:p w14:paraId="31C61960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[Company Media Contact]</w:t>
      </w:r>
    </w:p>
    <w:p w14:paraId="17C84175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7883E737" w14:textId="77777777" w:rsidR="002D07D5" w:rsidRDefault="00000000" w:rsidP="009F4EAA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[Company Name] Maintains Effective Security Controls According to Recent SOC </w:t>
      </w:r>
      <w:r>
        <w:rPr>
          <w:rFonts w:ascii="Open Sans" w:eastAsia="Open Sans" w:hAnsi="Open Sans" w:cs="Open Sans"/>
          <w:b/>
          <w:color w:val="111111"/>
          <w:sz w:val="21"/>
          <w:szCs w:val="21"/>
          <w:highlight w:val="white"/>
        </w:rPr>
        <w:t>1</w:t>
      </w:r>
      <w:r>
        <w:rPr>
          <w:rFonts w:ascii="Open Sans" w:eastAsia="Open Sans" w:hAnsi="Open Sans" w:cs="Open Sans"/>
          <w:b/>
          <w:color w:val="111111"/>
          <w:sz w:val="16"/>
          <w:szCs w:val="16"/>
          <w:highlight w:val="white"/>
        </w:rPr>
        <w:t>®</w:t>
      </w:r>
      <w:r>
        <w:rPr>
          <w:rFonts w:ascii="Open Sans" w:eastAsia="Open Sans" w:hAnsi="Open Sans" w:cs="Open Sans"/>
          <w:b/>
          <w:sz w:val="20"/>
          <w:szCs w:val="20"/>
        </w:rPr>
        <w:t xml:space="preserve"> Report </w:t>
      </w:r>
    </w:p>
    <w:p w14:paraId="774A0E48" w14:textId="77777777" w:rsidR="002D07D5" w:rsidRDefault="002D07D5" w:rsidP="009F4EAA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6F12D02C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[City, State]—[DATE]—Today,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announced that the company has completed a System and Organization Controls (SOC)</w:t>
      </w:r>
      <w:r>
        <w:rPr>
          <w:rFonts w:ascii="Open Sans" w:eastAsia="Open Sans" w:hAnsi="Open Sans" w:cs="Open Sans"/>
          <w:color w:val="111111"/>
          <w:sz w:val="21"/>
          <w:szCs w:val="21"/>
          <w:highlight w:val="white"/>
        </w:rPr>
        <w:t xml:space="preserve"> 1</w:t>
      </w:r>
      <w:r>
        <w:rPr>
          <w:rFonts w:ascii="Open Sans" w:eastAsia="Open Sans" w:hAnsi="Open Sans" w:cs="Open Sans"/>
          <w:color w:val="111111"/>
          <w:sz w:val="16"/>
          <w:szCs w:val="16"/>
          <w:highlight w:val="white"/>
        </w:rPr>
        <w:t>®</w:t>
      </w:r>
      <w:r>
        <w:rPr>
          <w:rFonts w:ascii="Open Sans" w:eastAsia="Open Sans" w:hAnsi="Open Sans" w:cs="Open Sans"/>
          <w:sz w:val="20"/>
          <w:szCs w:val="20"/>
        </w:rPr>
        <w:t xml:space="preserve"> examination by independent auditor </w:t>
      </w:r>
      <w:hyperlink r:id="rId7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BARR Advisory, P.A.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SOC 1</w:t>
      </w:r>
      <w:r>
        <w:rPr>
          <w:rFonts w:ascii="Open Sans" w:eastAsia="Open Sans" w:hAnsi="Open Sans" w:cs="Open Sans"/>
          <w:color w:val="111111"/>
          <w:sz w:val="16"/>
          <w:szCs w:val="16"/>
          <w:highlight w:val="white"/>
        </w:rPr>
        <w:t>®</w:t>
      </w:r>
      <w:r>
        <w:rPr>
          <w:rFonts w:ascii="Open Sans" w:eastAsia="Open Sans" w:hAnsi="Open Sans" w:cs="Open Sans"/>
          <w:sz w:val="20"/>
          <w:szCs w:val="20"/>
        </w:rPr>
        <w:t xml:space="preserve"> achievement demonstrates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maintained effective internal controls over the design and operating effectiveness of its [name of system] system relevant to financial reporting. </w:t>
      </w:r>
    </w:p>
    <w:p w14:paraId="3FC9171A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208828AC" w14:textId="62ACF295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 SOC </w:t>
      </w:r>
      <w:r>
        <w:rPr>
          <w:rFonts w:ascii="Open Sans" w:eastAsia="Open Sans" w:hAnsi="Open Sans" w:cs="Open Sans"/>
          <w:color w:val="111111"/>
          <w:sz w:val="21"/>
          <w:szCs w:val="21"/>
          <w:highlight w:val="white"/>
        </w:rPr>
        <w:t>1</w:t>
      </w:r>
      <w:r>
        <w:rPr>
          <w:rFonts w:ascii="Open Sans" w:eastAsia="Open Sans" w:hAnsi="Open Sans" w:cs="Open Sans"/>
          <w:color w:val="111111"/>
          <w:sz w:val="16"/>
          <w:szCs w:val="16"/>
          <w:highlight w:val="white"/>
        </w:rPr>
        <w:t xml:space="preserve">® </w:t>
      </w:r>
      <w:r>
        <w:rPr>
          <w:rFonts w:ascii="Open Sans" w:eastAsia="Open Sans" w:hAnsi="Open Sans" w:cs="Open Sans"/>
          <w:sz w:val="20"/>
          <w:szCs w:val="20"/>
        </w:rPr>
        <w:t xml:space="preserve">report is designed to protect customer data by validating controls over the completeness and accuracy of financial transactions and financial statement reporting. </w:t>
      </w:r>
    </w:p>
    <w:p w14:paraId="228D1B5D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1A5F8033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“We hope this achievement further exemplifies </w:t>
      </w:r>
      <w:r>
        <w:rPr>
          <w:rFonts w:ascii="Open Sans" w:eastAsia="Open Sans" w:hAnsi="Open Sans" w:cs="Open Sans"/>
          <w:i/>
          <w:sz w:val="20"/>
          <w:szCs w:val="20"/>
        </w:rPr>
        <w:t>[Insert name of company]</w:t>
      </w:r>
      <w:r>
        <w:rPr>
          <w:rFonts w:ascii="Open Sans" w:eastAsia="Open Sans" w:hAnsi="Open Sans" w:cs="Open Sans"/>
          <w:sz w:val="20"/>
          <w:szCs w:val="20"/>
        </w:rPr>
        <w:t>’s commitment to delivering a high quality, secure experience to our clients,” said [</w:t>
      </w:r>
      <w:r>
        <w:rPr>
          <w:rFonts w:ascii="Open Sans" w:eastAsia="Open Sans" w:hAnsi="Open Sans" w:cs="Open Sans"/>
          <w:i/>
          <w:sz w:val="20"/>
          <w:szCs w:val="20"/>
        </w:rPr>
        <w:t>Insert name of company representative and title</w:t>
      </w:r>
      <w:r>
        <w:rPr>
          <w:rFonts w:ascii="Open Sans" w:eastAsia="Open Sans" w:hAnsi="Open Sans" w:cs="Open Sans"/>
          <w:sz w:val="20"/>
          <w:szCs w:val="20"/>
        </w:rPr>
        <w:t xml:space="preserve">]. </w:t>
      </w:r>
      <w:r>
        <w:rPr>
          <w:rFonts w:ascii="Open Sans" w:eastAsia="Open Sans" w:hAnsi="Open Sans" w:cs="Open Sans"/>
          <w:i/>
          <w:sz w:val="20"/>
          <w:szCs w:val="20"/>
        </w:rPr>
        <w:t>“[Insert explanation of why relevant principles are important to company business and client].”</w:t>
      </w:r>
    </w:p>
    <w:p w14:paraId="5CC5EDF5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3046AA25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Current and prospective customers interested in a copy of our SOC </w:t>
      </w:r>
      <w:r>
        <w:rPr>
          <w:rFonts w:ascii="Open Sans" w:eastAsia="Open Sans" w:hAnsi="Open Sans" w:cs="Open Sans"/>
          <w:color w:val="111111"/>
          <w:sz w:val="21"/>
          <w:szCs w:val="21"/>
          <w:highlight w:val="white"/>
        </w:rPr>
        <w:t>1</w:t>
      </w:r>
      <w:r>
        <w:rPr>
          <w:rFonts w:ascii="Open Sans" w:eastAsia="Open Sans" w:hAnsi="Open Sans" w:cs="Open Sans"/>
          <w:color w:val="111111"/>
          <w:sz w:val="16"/>
          <w:szCs w:val="16"/>
          <w:highlight w:val="white"/>
        </w:rPr>
        <w:t>®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report may contact [</w:t>
      </w:r>
      <w:r>
        <w:rPr>
          <w:rFonts w:ascii="Open Sans" w:eastAsia="Open Sans" w:hAnsi="Open Sans" w:cs="Open Sans"/>
          <w:i/>
          <w:sz w:val="20"/>
          <w:szCs w:val="20"/>
        </w:rPr>
        <w:t>Insert contact name</w:t>
      </w:r>
      <w:r>
        <w:rPr>
          <w:rFonts w:ascii="Open Sans" w:eastAsia="Open Sans" w:hAnsi="Open Sans" w:cs="Open Sans"/>
          <w:sz w:val="20"/>
          <w:szCs w:val="20"/>
        </w:rPr>
        <w:t>].</w:t>
      </w:r>
    </w:p>
    <w:p w14:paraId="21FA14A0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11F60709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ABOUT [Company Name]</w:t>
      </w:r>
    </w:p>
    <w:p w14:paraId="26788DA2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79DE3D84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[Company Boilerplate]</w:t>
      </w:r>
    </w:p>
    <w:p w14:paraId="5DEADD99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16441F1C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[Company Logo]</w:t>
      </w:r>
    </w:p>
    <w:p w14:paraId="4E6A378F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5BE2403D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ABOUT BARR Advisory</w:t>
      </w:r>
    </w:p>
    <w:p w14:paraId="11C75574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27260F32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</w:p>
    <w:p w14:paraId="7A21B2A6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79CF8110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BARR Advisory services include:</w:t>
      </w:r>
    </w:p>
    <w:p w14:paraId="28973F45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4D6308AA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Compliance Program Assistance</w:t>
      </w:r>
    </w:p>
    <w:p w14:paraId="6B50505A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SOC 1 Examinations </w:t>
      </w:r>
    </w:p>
    <w:p w14:paraId="03276A6F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2 and 3 Examinations</w:t>
      </w:r>
    </w:p>
    <w:p w14:paraId="1A2AE0CB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for Cybersecurity</w:t>
      </w:r>
    </w:p>
    <w:p w14:paraId="79FE95A0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PCI DSS Assessment Services </w:t>
      </w:r>
    </w:p>
    <w:p w14:paraId="36BF0FB7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lastRenderedPageBreak/>
        <w:t>ISO 27001 and 27701 Assessments</w:t>
      </w:r>
    </w:p>
    <w:p w14:paraId="5ACAAB3B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FedRAMP Security Assessments </w:t>
      </w:r>
    </w:p>
    <w:p w14:paraId="2C17E8C7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HIPAA/HITECH Services </w:t>
      </w:r>
    </w:p>
    <w:p w14:paraId="2C49D4D0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HITRUST Services</w:t>
      </w:r>
    </w:p>
    <w:p w14:paraId="27760415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Penetration Testing and Vulnerability Assessments</w:t>
      </w:r>
    </w:p>
    <w:p w14:paraId="75876F45" w14:textId="77777777" w:rsidR="002D07D5" w:rsidRDefault="00000000" w:rsidP="009F4EA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Cybersecurity Consulting</w:t>
      </w:r>
    </w:p>
    <w:p w14:paraId="67C49B81" w14:textId="77777777" w:rsidR="002D07D5" w:rsidRDefault="002D07D5" w:rsidP="009F4EAA">
      <w:pPr>
        <w:spacing w:line="240" w:lineRule="auto"/>
        <w:ind w:left="720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7C8EA45D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7447156" w14:textId="77777777" w:rsidR="002D07D5" w:rsidRDefault="00000000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inline distT="114300" distB="114300" distL="114300" distR="114300" wp14:anchorId="6AA600C6" wp14:editId="7D788D42">
            <wp:extent cx="2033588" cy="58956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589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BC92EF" w14:textId="77777777" w:rsidR="002D07D5" w:rsidRDefault="002D07D5" w:rsidP="009F4EAA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485DB87C" w14:textId="77777777" w:rsidR="002D07D5" w:rsidRDefault="002D07D5" w:rsidP="009F4EAA">
      <w:pPr>
        <w:spacing w:line="240" w:lineRule="auto"/>
      </w:pPr>
    </w:p>
    <w:p w14:paraId="4E7B48D5" w14:textId="77777777" w:rsidR="002D07D5" w:rsidRDefault="002D07D5" w:rsidP="009F4EAA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sectPr w:rsidR="002D07D5"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477A" w14:textId="77777777" w:rsidR="00AB40BC" w:rsidRDefault="00AB40BC">
      <w:pPr>
        <w:spacing w:line="240" w:lineRule="auto"/>
      </w:pPr>
      <w:r>
        <w:separator/>
      </w:r>
    </w:p>
  </w:endnote>
  <w:endnote w:type="continuationSeparator" w:id="0">
    <w:p w14:paraId="73D6B350" w14:textId="77777777" w:rsidR="00AB40BC" w:rsidRDefault="00AB4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97D4" w14:textId="77777777" w:rsidR="00AB40BC" w:rsidRDefault="00AB40BC">
      <w:pPr>
        <w:spacing w:line="240" w:lineRule="auto"/>
      </w:pPr>
      <w:r>
        <w:separator/>
      </w:r>
    </w:p>
  </w:footnote>
  <w:footnote w:type="continuationSeparator" w:id="0">
    <w:p w14:paraId="691DCAFB" w14:textId="77777777" w:rsidR="00AB40BC" w:rsidRDefault="00AB4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9700" w14:textId="77777777" w:rsidR="002D07D5" w:rsidRDefault="002D07D5"/>
  <w:p w14:paraId="57598BA1" w14:textId="77777777" w:rsidR="002D07D5" w:rsidRDefault="002D07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C4D1" w14:textId="77777777" w:rsidR="002D07D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ECD856" wp14:editId="2BF60B0B">
          <wp:simplePos x="0" y="0"/>
          <wp:positionH relativeFrom="column">
            <wp:posOffset>4962525</wp:posOffset>
          </wp:positionH>
          <wp:positionV relativeFrom="paragraph">
            <wp:posOffset>296694</wp:posOffset>
          </wp:positionV>
          <wp:extent cx="1442041" cy="44291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833" t="-13333" r="-10075" b="-22222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5BF"/>
    <w:multiLevelType w:val="multilevel"/>
    <w:tmpl w:val="56CC2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746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D5"/>
    <w:rsid w:val="002D07D5"/>
    <w:rsid w:val="00582885"/>
    <w:rsid w:val="009F4EAA"/>
    <w:rsid w:val="00AB40BC"/>
    <w:rsid w:val="00B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A266D"/>
  <w15:docId w15:val="{62673BA0-F624-7940-8FC4-F2B64F41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4E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AA"/>
  </w:style>
  <w:style w:type="paragraph" w:styleId="Footer">
    <w:name w:val="footer"/>
    <w:basedOn w:val="Normal"/>
    <w:link w:val="FooterChar"/>
    <w:uiPriority w:val="99"/>
    <w:unhideWhenUsed/>
    <w:rsid w:val="009F4E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arradvisor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Rawlings</cp:lastModifiedBy>
  <cp:revision>3</cp:revision>
  <dcterms:created xsi:type="dcterms:W3CDTF">2023-03-10T16:14:00Z</dcterms:created>
  <dcterms:modified xsi:type="dcterms:W3CDTF">2023-03-10T16:16:00Z</dcterms:modified>
</cp:coreProperties>
</file>